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BF" w:rsidRPr="00717495" w:rsidRDefault="00F149BF" w:rsidP="00F149BF">
      <w:pPr>
        <w:spacing w:after="0" w:line="408" w:lineRule="auto"/>
        <w:ind w:left="120"/>
        <w:jc w:val="center"/>
      </w:pPr>
      <w:r w:rsidRPr="007174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49BF" w:rsidRPr="00D33AC7" w:rsidRDefault="00F149BF" w:rsidP="00F149B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17495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717495"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  <w:r w:rsidRPr="00E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и науки Курской области‌‌</w:t>
      </w:r>
      <w:r w:rsidRPr="00DB332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F149BF" w:rsidRPr="00E961E6" w:rsidRDefault="00F149BF" w:rsidP="00F149B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‌Комитет образования города Курска‌</w:t>
      </w:r>
      <w:r w:rsidRPr="00E961E6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F149BF" w:rsidRPr="00E961E6" w:rsidRDefault="00F149BF" w:rsidP="00F149B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 36»</w:t>
      </w:r>
    </w:p>
    <w:p w:rsidR="00F149BF" w:rsidRPr="00E961E6" w:rsidRDefault="00F149BF" w:rsidP="00F149BF">
      <w:pPr>
        <w:spacing w:after="0"/>
        <w:ind w:left="120"/>
      </w:pPr>
    </w:p>
    <w:p w:rsidR="00F149BF" w:rsidRPr="00E961E6" w:rsidRDefault="00F149BF" w:rsidP="00F149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49BF" w:rsidRPr="00E961E6" w:rsidTr="006F5E88">
        <w:tc>
          <w:tcPr>
            <w:tcW w:w="3114" w:type="dxa"/>
          </w:tcPr>
          <w:p w:rsidR="00F149BF" w:rsidRPr="0040209D" w:rsidRDefault="00F149BF" w:rsidP="006F5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149BF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МО учителей химии, биологии, географии</w:t>
            </w:r>
          </w:p>
          <w:p w:rsidR="00F149BF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AC7">
              <w:rPr>
                <w:rFonts w:ascii="Times New Roman" w:eastAsia="Times New Roman" w:hAnsi="Times New Roman" w:cs="Times New Roman"/>
              </w:rPr>
              <w:t xml:space="preserve">руководитель МО </w:t>
            </w:r>
          </w:p>
          <w:p w:rsidR="00EC5AC5" w:rsidRDefault="00EC5AC5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F149BF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Г.А.</w:t>
            </w:r>
          </w:p>
          <w:p w:rsidR="00F149BF" w:rsidRPr="00E961E6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61E6">
              <w:rPr>
                <w:rFonts w:ascii="Times New Roman" w:eastAsia="Times New Roman" w:hAnsi="Times New Roman" w:cs="Times New Roman"/>
              </w:rPr>
              <w:t xml:space="preserve"> Приказ №</w:t>
            </w:r>
            <w:r w:rsidR="005B3BE8">
              <w:rPr>
                <w:rFonts w:ascii="Times New Roman" w:eastAsia="Times New Roman" w:hAnsi="Times New Roman" w:cs="Times New Roman"/>
              </w:rPr>
              <w:t xml:space="preserve"> 1</w:t>
            </w:r>
            <w:r w:rsidR="005B3BE8">
              <w:rPr>
                <w:rFonts w:ascii="Times New Roman" w:eastAsia="Times New Roman" w:hAnsi="Times New Roman" w:cs="Times New Roman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</w:rPr>
              <w:t>г.</w:t>
            </w:r>
          </w:p>
          <w:p w:rsidR="00F149BF" w:rsidRPr="00E961E6" w:rsidRDefault="00F149BF" w:rsidP="006F5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F149BF" w:rsidRPr="0040209D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  <w:tc>
          <w:tcPr>
            <w:tcW w:w="3115" w:type="dxa"/>
          </w:tcPr>
          <w:p w:rsidR="00F149BF" w:rsidRPr="0040209D" w:rsidRDefault="00F149BF" w:rsidP="006F5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149BF" w:rsidRDefault="00F149BF" w:rsidP="006F5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</w:p>
          <w:p w:rsidR="00F149BF" w:rsidRPr="008944ED" w:rsidRDefault="00F149BF" w:rsidP="006F5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Щекина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149BF" w:rsidRPr="00E961E6" w:rsidRDefault="005B3BE8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br/>
              <w:t>от 30.08.</w:t>
            </w:r>
            <w:r w:rsidR="00F149BF" w:rsidRPr="00E94D5A">
              <w:rPr>
                <w:rFonts w:ascii="Times New Roman" w:eastAsia="Times New Roman" w:hAnsi="Times New Roman" w:cs="Times New Roman"/>
              </w:rPr>
              <w:t> </w:t>
            </w:r>
            <w:r w:rsidR="00F149BF" w:rsidRPr="00E961E6">
              <w:rPr>
                <w:rFonts w:ascii="Times New Roman" w:eastAsia="Times New Roman" w:hAnsi="Times New Roman" w:cs="Times New Roman"/>
              </w:rPr>
              <w:t>2023</w:t>
            </w:r>
            <w:r w:rsidR="00F149BF" w:rsidRPr="00E94D5A">
              <w:rPr>
                <w:rFonts w:ascii="Times New Roman" w:eastAsia="Times New Roman" w:hAnsi="Times New Roman" w:cs="Times New Roman"/>
              </w:rPr>
              <w:t> </w:t>
            </w:r>
            <w:r w:rsidR="00F149BF" w:rsidRPr="00E961E6">
              <w:rPr>
                <w:rFonts w:ascii="Times New Roman" w:eastAsia="Times New Roman" w:hAnsi="Times New Roman" w:cs="Times New Roman"/>
              </w:rPr>
              <w:t>г.</w:t>
            </w:r>
          </w:p>
          <w:p w:rsidR="00F149BF" w:rsidRPr="0040209D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9BF" w:rsidRDefault="00F149BF" w:rsidP="006F5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49BF" w:rsidRPr="00E961E6" w:rsidRDefault="00EC5AC5" w:rsidP="006F5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F149BF" w:rsidRPr="00E961E6">
              <w:rPr>
                <w:rFonts w:ascii="Times New Roman" w:eastAsia="Times New Roman" w:hAnsi="Times New Roman" w:cs="Times New Roman"/>
              </w:rPr>
              <w:t>МБОУ "СОШ №36"</w:t>
            </w:r>
          </w:p>
          <w:p w:rsidR="00F149BF" w:rsidRPr="00E961E6" w:rsidRDefault="00F149BF" w:rsidP="006F5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Тулиёв В. И</w:t>
            </w:r>
          </w:p>
          <w:p w:rsidR="00F149BF" w:rsidRDefault="00F149BF" w:rsidP="006F5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F149BF" w:rsidRPr="00E961E6" w:rsidRDefault="005B3BE8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br/>
              <w:t>от  30.08.</w:t>
            </w:r>
            <w:r w:rsidR="00F149BF" w:rsidRPr="00E961E6">
              <w:rPr>
                <w:rFonts w:ascii="Times New Roman" w:eastAsia="Times New Roman" w:hAnsi="Times New Roman" w:cs="Times New Roman"/>
              </w:rPr>
              <w:t>2023</w:t>
            </w:r>
            <w:r w:rsidR="00F149BF" w:rsidRPr="00E94D5A">
              <w:rPr>
                <w:rFonts w:ascii="Times New Roman" w:eastAsia="Times New Roman" w:hAnsi="Times New Roman" w:cs="Times New Roman"/>
              </w:rPr>
              <w:t> </w:t>
            </w:r>
            <w:r w:rsidR="00F149BF" w:rsidRPr="00E961E6">
              <w:rPr>
                <w:rFonts w:ascii="Times New Roman" w:eastAsia="Times New Roman" w:hAnsi="Times New Roman" w:cs="Times New Roman"/>
              </w:rPr>
              <w:t>г.</w:t>
            </w:r>
          </w:p>
          <w:p w:rsidR="00F149BF" w:rsidRPr="0040209D" w:rsidRDefault="00F149BF" w:rsidP="006F5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49BF" w:rsidRPr="00E961E6" w:rsidRDefault="00F149BF" w:rsidP="00F149BF">
      <w:pPr>
        <w:spacing w:after="0"/>
        <w:ind w:left="120"/>
      </w:pPr>
    </w:p>
    <w:p w:rsidR="00F149BF" w:rsidRDefault="00F149BF" w:rsidP="00F149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49BF" w:rsidRDefault="00F149BF" w:rsidP="00F149BF">
      <w:pPr>
        <w:spacing w:after="0"/>
        <w:ind w:left="120"/>
      </w:pPr>
    </w:p>
    <w:p w:rsidR="00F149BF" w:rsidRDefault="00F149BF" w:rsidP="00F149BF">
      <w:pPr>
        <w:spacing w:after="0"/>
        <w:ind w:left="120"/>
      </w:pPr>
    </w:p>
    <w:p w:rsidR="00F149BF" w:rsidRDefault="00F149BF" w:rsidP="00F149BF">
      <w:pPr>
        <w:spacing w:after="0"/>
        <w:ind w:left="120"/>
      </w:pPr>
    </w:p>
    <w:p w:rsidR="00F149BF" w:rsidRDefault="00F149BF" w:rsidP="00F149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49BF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 w:line="408" w:lineRule="auto"/>
        <w:ind w:left="120"/>
        <w:jc w:val="center"/>
      </w:pPr>
      <w:r w:rsidRPr="00717495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5B3BE8">
        <w:rPr>
          <w:rFonts w:ascii="Times New Roman" w:hAnsi="Times New Roman"/>
          <w:b/>
          <w:color w:val="000000"/>
          <w:sz w:val="28"/>
        </w:rPr>
        <w:t>предмета «Химия» (у</w:t>
      </w:r>
      <w:r>
        <w:rPr>
          <w:rFonts w:ascii="Times New Roman" w:hAnsi="Times New Roman"/>
          <w:b/>
          <w:color w:val="000000"/>
          <w:sz w:val="28"/>
        </w:rPr>
        <w:t xml:space="preserve">глубленный </w:t>
      </w:r>
      <w:r w:rsidRPr="00717495">
        <w:rPr>
          <w:rFonts w:ascii="Times New Roman" w:hAnsi="Times New Roman"/>
          <w:b/>
          <w:color w:val="000000"/>
          <w:sz w:val="28"/>
        </w:rPr>
        <w:t xml:space="preserve"> уровень)</w:t>
      </w:r>
    </w:p>
    <w:p w:rsidR="00F149BF" w:rsidRPr="00717495" w:rsidRDefault="00F149BF" w:rsidP="00F149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 – 11</w:t>
      </w:r>
      <w:r w:rsidRPr="00717495">
        <w:rPr>
          <w:rFonts w:ascii="Times New Roman" w:hAnsi="Times New Roman"/>
          <w:color w:val="000000"/>
          <w:sz w:val="28"/>
        </w:rPr>
        <w:t xml:space="preserve"> классов </w:t>
      </w:r>
    </w:p>
    <w:p w:rsidR="00F149BF" w:rsidRPr="00717495" w:rsidRDefault="00F149BF" w:rsidP="00F149BF">
      <w:pPr>
        <w:spacing w:after="0"/>
        <w:ind w:left="120"/>
        <w:jc w:val="center"/>
      </w:pPr>
    </w:p>
    <w:p w:rsidR="005B3BE8" w:rsidRDefault="005B3BE8" w:rsidP="005B3BE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среднего общего образования</w:t>
      </w:r>
    </w:p>
    <w:p w:rsidR="005B3BE8" w:rsidRDefault="005B3BE8" w:rsidP="005B3BE8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2 года</w:t>
      </w: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717495" w:rsidRDefault="00F149BF" w:rsidP="00F149BF">
      <w:pPr>
        <w:spacing w:after="0"/>
        <w:ind w:left="120"/>
        <w:jc w:val="center"/>
      </w:pPr>
    </w:p>
    <w:p w:rsidR="00F149BF" w:rsidRPr="009130FA" w:rsidRDefault="00F149BF" w:rsidP="00F149B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3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Курск‌</w:t>
      </w: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3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</w:p>
    <w:p w:rsidR="002B3BCF" w:rsidRDefault="002B3BCF"/>
    <w:p w:rsidR="006F5E88" w:rsidRPr="006F5E88" w:rsidRDefault="006F5E88" w:rsidP="006F5E8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F5E88" w:rsidRPr="006F5E88" w:rsidRDefault="006F5E88" w:rsidP="006F5E8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Рабочая программа по химии на уровне среднего общего образования разработана на основе 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>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6F5E88" w:rsidRPr="006F5E88" w:rsidRDefault="006F5E88" w:rsidP="006F5E8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6F5E88" w:rsidRPr="006F5E88" w:rsidRDefault="006F5E88" w:rsidP="006F5E8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6F5E88" w:rsidRPr="006F5E88" w:rsidRDefault="006F5E88" w:rsidP="006F5E88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предмета, изучаемого в рамках конкретного профиля;</w:t>
      </w:r>
    </w:p>
    <w:p w:rsidR="006F5E88" w:rsidRPr="006F5E88" w:rsidRDefault="006F5E88" w:rsidP="006F5E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рамках итоговой аттестации в форме единого государственного экзамена по химии.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Программа для углублённого изучения химии:</w:t>
      </w:r>
    </w:p>
    <w:p w:rsidR="006F5E88" w:rsidRPr="006F5E88" w:rsidRDefault="006F5E88" w:rsidP="006F5E88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</w:t>
      </w:r>
    </w:p>
    <w:p w:rsidR="006F5E88" w:rsidRPr="006F5E88" w:rsidRDefault="006F5E88" w:rsidP="006F5E88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даёт примерное распределение учебного времени, рекомендуемого для изучения отдельных тем;</w:t>
      </w:r>
    </w:p>
    <w:p w:rsidR="006F5E88" w:rsidRPr="006F5E88" w:rsidRDefault="006F5E88" w:rsidP="006F5E88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связей;</w:t>
      </w:r>
    </w:p>
    <w:p w:rsidR="006F5E88" w:rsidRPr="006F5E88" w:rsidRDefault="006F5E88" w:rsidP="006F5E88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lastRenderedPageBreak/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  <w:proofErr w:type="gramEnd"/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надпредметный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характер.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фактологического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квантовомеханических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</w:t>
      </w:r>
      <w:r w:rsidRPr="006F5E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профиля большое значение будут иметь элементы учебного материала по общей химии. 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>ужат основой для изучения сущности процессов фотосинтеза, дыхания, пищеварения.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</w:t>
      </w:r>
      <w:r w:rsidRPr="006F5E88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предметы», «Математика и информатика» и «Русский язык и литература».</w:t>
      </w:r>
    </w:p>
    <w:p w:rsidR="006F5E88" w:rsidRPr="006F5E88" w:rsidRDefault="006F5E88" w:rsidP="006F5E88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учебного предмета «Химия» на углублённом уровне </w:t>
      </w: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также, как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6F5E88" w:rsidRPr="006F5E88" w:rsidRDefault="006F5E88" w:rsidP="006F5E88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к своему здоровью и природной среде;</w:t>
      </w:r>
    </w:p>
    <w:p w:rsidR="006F5E88" w:rsidRPr="006F5E88" w:rsidRDefault="006F5E88" w:rsidP="006F5E88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6F5E88" w:rsidRPr="006F5E88" w:rsidRDefault="006F5E88" w:rsidP="006F5E88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осознанного понимания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6F5E88">
        <w:rPr>
          <w:rFonts w:ascii="Times New Roman" w:eastAsia="Times New Roman" w:hAnsi="Times New Roman" w:cs="Times New Roman"/>
          <w:sz w:val="24"/>
          <w:szCs w:val="24"/>
        </w:rPr>
        <w:t>естественно-научную</w:t>
      </w:r>
      <w:proofErr w:type="spellEnd"/>
      <w:r w:rsidRPr="006F5E88">
        <w:rPr>
          <w:rFonts w:ascii="Times New Roman" w:eastAsia="Times New Roman" w:hAnsi="Times New Roman" w:cs="Times New Roman"/>
          <w:sz w:val="24"/>
          <w:szCs w:val="24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6F5E88" w:rsidRPr="006F5E88" w:rsidRDefault="006F5E88" w:rsidP="006F5E88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6F5E88" w:rsidRPr="006F5E88" w:rsidRDefault="006F5E88" w:rsidP="006F5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lastRenderedPageBreak/>
        <w:t>    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6F5E88" w:rsidRPr="006F5E88" w:rsidRDefault="006F5E88" w:rsidP="006F5E88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6F5E88" w:rsidRPr="006F5E88" w:rsidRDefault="006F5E88" w:rsidP="006F5E88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6F5E88" w:rsidRPr="006F5E88" w:rsidRDefault="006F5E88" w:rsidP="006F5E88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6F5E88" w:rsidRPr="006F5E88" w:rsidRDefault="006F5E88" w:rsidP="006F5E88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6F5E88" w:rsidRDefault="006F5E88" w:rsidP="006F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sz w:val="24"/>
          <w:szCs w:val="24"/>
        </w:rPr>
        <w:t>‌Общее число часов, предусмотренных для изучения 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мии на углубленном уровне </w:t>
      </w:r>
      <w:r w:rsidRPr="006F5E88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 составляет 204 часов: в 10 классе – 102 часа (3 часа в неделю), в 11 классе – 102 часа (3 часа в неделю).‌</w:t>
      </w:r>
    </w:p>
    <w:p w:rsidR="006F5E88" w:rsidRPr="006F5E88" w:rsidRDefault="006F5E88" w:rsidP="006F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4"/>
        </w:rPr>
        <w:t>СОДЕРЖАНИЕ ОБУЧЕНИЯ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4"/>
          <w:color w:val="333333"/>
        </w:rPr>
        <w:t>10 КЛАСС</w:t>
      </w:r>
      <w:r>
        <w:rPr>
          <w:b/>
          <w:bCs/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ОРГАНИЧЕСКАЯ ХИМИЯ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Теоретические основы органической химии.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Предмет и значение органической химии, представление о многообразии органических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>
        <w:t>орбиталей</w:t>
      </w:r>
      <w:proofErr w:type="spellEnd"/>
      <w:r>
        <w:t xml:space="preserve">, σ- и </w:t>
      </w:r>
      <w:proofErr w:type="gramStart"/>
      <w:r>
        <w:t>π-</w:t>
      </w:r>
      <w:proofErr w:type="gramEnd"/>
      <w: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>
        <w:t>нуклеофиле</w:t>
      </w:r>
      <w:proofErr w:type="spellEnd"/>
      <w:r>
        <w:t xml:space="preserve"> и </w:t>
      </w:r>
      <w:proofErr w:type="spellStart"/>
      <w:r>
        <w:t>электрофиле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Теория строения органических соединений А.М. 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>
        <w:t>индуктивный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t xml:space="preserve"> эффекты).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Особенности и классификация органических реакций. Окислительно-восстановительные реакции в органической химии.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Экспериментальные методы изучения веществ и их превращений:</w:t>
      </w:r>
      <w:r>
        <w:t> ознакомление с образцами органических веществ и материалами на их основе, опыты по превращению органических веще</w:t>
      </w:r>
      <w:proofErr w:type="gramStart"/>
      <w:r>
        <w:t>ств пр</w:t>
      </w:r>
      <w:proofErr w:type="gramEnd"/>
      <w:r>
        <w:t>и нагревании (плавление, обугливание и горение), конструирование моделей молекул органических веществ.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Углеводороды.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Алканы</w:t>
      </w:r>
      <w:proofErr w:type="spellEnd"/>
      <w:r>
        <w:t xml:space="preserve">. Гомологический ряд </w:t>
      </w:r>
      <w:proofErr w:type="spellStart"/>
      <w:r>
        <w:t>алканов</w:t>
      </w:r>
      <w:proofErr w:type="spellEnd"/>
      <w: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t>алканов</w:t>
      </w:r>
      <w:proofErr w:type="spellEnd"/>
      <w:r>
        <w:t>, sp</w:t>
      </w:r>
      <w:r>
        <w:rPr>
          <w:sz w:val="18"/>
          <w:szCs w:val="18"/>
          <w:vertAlign w:val="superscript"/>
        </w:rPr>
        <w:t>3</w:t>
      </w:r>
      <w:r>
        <w:t xml:space="preserve">-гибридизация атомных </w:t>
      </w:r>
      <w:proofErr w:type="spellStart"/>
      <w:r>
        <w:t>орбиталей</w:t>
      </w:r>
      <w:proofErr w:type="spellEnd"/>
      <w:r>
        <w:t xml:space="preserve"> углерода, </w:t>
      </w:r>
      <w:proofErr w:type="gramStart"/>
      <w:r>
        <w:t>σ-</w:t>
      </w:r>
      <w:proofErr w:type="gramEnd"/>
      <w:r>
        <w:t xml:space="preserve">связь.  Физические свойства </w:t>
      </w:r>
      <w:proofErr w:type="spellStart"/>
      <w:r>
        <w:t>алканов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lastRenderedPageBreak/>
        <w:t xml:space="preserve">Химические свойства </w:t>
      </w:r>
      <w:proofErr w:type="spellStart"/>
      <w:r>
        <w:t>алканов</w:t>
      </w:r>
      <w:proofErr w:type="spellEnd"/>
      <w:r>
        <w:t>: реакции замещения, изомеризации, дегидрирования, циклизации, пиролиза, крекинга, горения.</w:t>
      </w:r>
      <w:proofErr w:type="gramEnd"/>
      <w:r>
        <w:t> Представление о механизме реакций радикального замещения.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Нахождение в природе. Способы получения и применение </w:t>
      </w:r>
      <w:proofErr w:type="spellStart"/>
      <w:r>
        <w:t>алканов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Циклоалканы</w:t>
      </w:r>
      <w:proofErr w:type="spellEnd"/>
      <w: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t>циклобутан</w:t>
      </w:r>
      <w:proofErr w:type="spellEnd"/>
      <w:r>
        <w:t>) и обычных (</w:t>
      </w:r>
      <w:proofErr w:type="spellStart"/>
      <w:r>
        <w:t>циклопентан</w:t>
      </w:r>
      <w:proofErr w:type="spellEnd"/>
      <w:r>
        <w:t xml:space="preserve">, циклогексан) </w:t>
      </w:r>
      <w:proofErr w:type="spellStart"/>
      <w:r>
        <w:t>циклоалканов</w:t>
      </w:r>
      <w:proofErr w:type="spellEnd"/>
      <w:r>
        <w:t xml:space="preserve">. Способы получения и применение </w:t>
      </w:r>
      <w:proofErr w:type="spellStart"/>
      <w:r>
        <w:t>циклоалканов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Алкены</w:t>
      </w:r>
      <w:proofErr w:type="spellEnd"/>
      <w:r>
        <w:t xml:space="preserve">. Гомологический ряд </w:t>
      </w:r>
      <w:proofErr w:type="spellStart"/>
      <w:r>
        <w:t>алкенов</w:t>
      </w:r>
      <w:proofErr w:type="spellEnd"/>
      <w:r>
        <w:t xml:space="preserve">, общая формула, номенклатура. Электронное и пространственное строение молекул </w:t>
      </w:r>
      <w:proofErr w:type="spellStart"/>
      <w:r>
        <w:t>алкенов</w:t>
      </w:r>
      <w:proofErr w:type="spellEnd"/>
      <w:r>
        <w:t>, sp</w:t>
      </w:r>
      <w:r>
        <w:rPr>
          <w:sz w:val="18"/>
          <w:szCs w:val="18"/>
          <w:vertAlign w:val="superscript"/>
        </w:rPr>
        <w:t>2</w:t>
      </w:r>
      <w:r>
        <w:t xml:space="preserve">-гибридизация атомных </w:t>
      </w:r>
      <w:proofErr w:type="spellStart"/>
      <w:r>
        <w:t>орбиталей</w:t>
      </w:r>
      <w:proofErr w:type="spellEnd"/>
      <w:r>
        <w:t xml:space="preserve"> углерода, σ- и </w:t>
      </w:r>
      <w:proofErr w:type="gramStart"/>
      <w:r>
        <w:t>π-</w:t>
      </w:r>
      <w:proofErr w:type="gramEnd"/>
      <w:r>
        <w:t>связи. Структурная и геометрическая (</w:t>
      </w:r>
      <w:proofErr w:type="spellStart"/>
      <w:r>
        <w:t>цис-тран</w:t>
      </w:r>
      <w:proofErr w:type="gramStart"/>
      <w:r>
        <w:t>с</w:t>
      </w:r>
      <w:proofErr w:type="spellEnd"/>
      <w:r>
        <w:t>-</w:t>
      </w:r>
      <w:proofErr w:type="gramEnd"/>
      <w:r>
        <w:t xml:space="preserve">) изомерия. Физические свойства </w:t>
      </w:r>
      <w:proofErr w:type="spellStart"/>
      <w:r>
        <w:t>алкенов</w:t>
      </w:r>
      <w:proofErr w:type="spellEnd"/>
      <w:r>
        <w:t xml:space="preserve">. Химические свойства: реакции присоединения, замещения в </w:t>
      </w:r>
      <w:proofErr w:type="gramStart"/>
      <w:r>
        <w:t>α-</w:t>
      </w:r>
      <w:proofErr w:type="gramEnd"/>
      <w:r>
        <w:t xml:space="preserve">положение при двойной связи, полимеризации и окисления. Правило </w:t>
      </w:r>
      <w:proofErr w:type="spellStart"/>
      <w:r>
        <w:t>Марковникова</w:t>
      </w:r>
      <w:proofErr w:type="spellEnd"/>
      <w:r>
        <w:t xml:space="preserve">. Качественные реакции на двойную связь. Способы получения и применение </w:t>
      </w:r>
      <w:proofErr w:type="spellStart"/>
      <w:r>
        <w:t>алкенов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Алкадиены</w:t>
      </w:r>
      <w:proofErr w:type="spellEnd"/>
      <w:r>
        <w:t xml:space="preserve">. Классификация </w:t>
      </w:r>
      <w:proofErr w:type="spellStart"/>
      <w:r>
        <w:t>алкадиенов</w:t>
      </w:r>
      <w:proofErr w:type="spellEnd"/>
      <w:r>
        <w:t xml:space="preserve"> (</w:t>
      </w:r>
      <w:proofErr w:type="gramStart"/>
      <w:r>
        <w:t>сопряжённые</w:t>
      </w:r>
      <w:proofErr w:type="gramEnd"/>
      <w:r>
        <w:t>, изолированные, </w:t>
      </w:r>
      <w:proofErr w:type="spellStart"/>
      <w:r>
        <w:rPr>
          <w:rStyle w:val="a5"/>
        </w:rPr>
        <w:t>кумулированные</w:t>
      </w:r>
      <w:proofErr w:type="spellEnd"/>
      <w: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>
        <w:t>алкадиенов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Алкины</w:t>
      </w:r>
      <w:proofErr w:type="spellEnd"/>
      <w:r>
        <w:t xml:space="preserve">. Гомологический ряд </w:t>
      </w:r>
      <w:proofErr w:type="spellStart"/>
      <w:r>
        <w:t>алкинов</w:t>
      </w:r>
      <w:proofErr w:type="spellEnd"/>
      <w: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t>алкинов</w:t>
      </w:r>
      <w:proofErr w:type="spellEnd"/>
      <w:r>
        <w:t xml:space="preserve">, sp-гибридизация атомных </w:t>
      </w:r>
      <w:proofErr w:type="spellStart"/>
      <w:r>
        <w:t>орбиталей</w:t>
      </w:r>
      <w:proofErr w:type="spellEnd"/>
      <w:r>
        <w:t xml:space="preserve"> углерода. Физические свойства </w:t>
      </w:r>
      <w:proofErr w:type="spellStart"/>
      <w:r>
        <w:t>алкинов</w:t>
      </w:r>
      <w:proofErr w:type="spellEnd"/>
      <w:r>
        <w:t xml:space="preserve">. Химические свойства: реакции присоединения, </w:t>
      </w:r>
      <w:proofErr w:type="spellStart"/>
      <w:r>
        <w:t>димеризации</w:t>
      </w:r>
      <w:proofErr w:type="spellEnd"/>
      <w:r>
        <w:t xml:space="preserve"> и </w:t>
      </w:r>
      <w:proofErr w:type="spellStart"/>
      <w:r>
        <w:t>тримеризации</w:t>
      </w:r>
      <w:proofErr w:type="spellEnd"/>
      <w:r>
        <w:t xml:space="preserve">, окисления. Кислотные свойства </w:t>
      </w:r>
      <w:proofErr w:type="spellStart"/>
      <w:r>
        <w:t>алкинов</w:t>
      </w:r>
      <w:proofErr w:type="spellEnd"/>
      <w:r>
        <w:t xml:space="preserve">, </w:t>
      </w:r>
      <w:proofErr w:type="gramStart"/>
      <w:r>
        <w:t>имеющих</w:t>
      </w:r>
      <w:proofErr w:type="gramEnd"/>
      <w: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>
        <w:t>алкинов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Ароматические углеводороды (арены). Гомологический ряд </w:t>
      </w:r>
      <w:proofErr w:type="spellStart"/>
      <w:r>
        <w:t>аренов</w:t>
      </w:r>
      <w:proofErr w:type="spellEnd"/>
      <w: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>
        <w:t>аренов</w:t>
      </w:r>
      <w:proofErr w:type="spellEnd"/>
      <w:r>
        <w:t xml:space="preserve">. Химические свойства бензола и его гомологов: реакции замещения в </w:t>
      </w:r>
      <w:proofErr w:type="spellStart"/>
      <w:r>
        <w:t>бензольном</w:t>
      </w:r>
      <w:proofErr w:type="spellEnd"/>
      <w: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>
        <w:t>бензольном</w:t>
      </w:r>
      <w:proofErr w:type="spellEnd"/>
      <w:r>
        <w:t xml:space="preserve"> кольце на примере алкильных радикалов, карбоксильной, гидроксильной, </w:t>
      </w:r>
      <w:proofErr w:type="spellStart"/>
      <w:r>
        <w:t>амино</w:t>
      </w:r>
      <w:proofErr w:type="spellEnd"/>
      <w:r>
        <w:t>- и нитрогруппы, атомов галогенов. Особенности химических свой</w:t>
      </w:r>
      <w:proofErr w:type="gramStart"/>
      <w:r>
        <w:t>ств ст</w:t>
      </w:r>
      <w:proofErr w:type="gramEnd"/>
      <w:r>
        <w:t>ирола. Полимеризация стирола. Способы получения и применение ароматических углеводородов.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>
        <w:t>риформинг</w:t>
      </w:r>
      <w:proofErr w:type="spellEnd"/>
      <w:r>
        <w:t>, пиролиз. Продукты переработки нефти, их применение в промышленности и в быту.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Генетическая связь между различными классами углеводородов.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Электронное строение галогенпроизводных углеводородов. Реакции замещения галогена на </w:t>
      </w:r>
      <w:proofErr w:type="spellStart"/>
      <w:r>
        <w:t>гидроксогруппу</w:t>
      </w:r>
      <w:proofErr w:type="spellEnd"/>
      <w:r>
        <w:t>, нитрогруппу, </w:t>
      </w:r>
      <w:proofErr w:type="spellStart"/>
      <w:r>
        <w:t>цианогруппу</w:t>
      </w:r>
      <w:proofErr w:type="spellEnd"/>
      <w:r>
        <w:t xml:space="preserve">, аминогруппу. Действие на галогенпроизводные водного и спиртового раствора щёлочи. Взаимодействие </w:t>
      </w:r>
      <w:proofErr w:type="spellStart"/>
      <w:r>
        <w:t>дигалогеналканов</w:t>
      </w:r>
      <w:proofErr w:type="spellEnd"/>
      <w:r>
        <w:t xml:space="preserve"> с магнием и цинком. 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rPr>
          <w:u w:val="single"/>
        </w:rPr>
        <w:t>Экспериментальные методы изучения веществ и их превращений:</w:t>
      </w:r>
      <w:r>
        <w:t xml:space="preserve"> 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t>иодной</w:t>
      </w:r>
      <w:proofErr w:type="spellEnd"/>
      <w: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>
        <w:t xml:space="preserve"> молекул углеводородов и галогенпроизводных углеводородов.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lastRenderedPageBreak/>
        <w:t>Кислородсодержащие органические соединения.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Простые эфиры, номенклатура и изомерия. Особенности физических и химических свойств.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 Представление о механизме реакций нуклеофильного замещения. Действие на организм человека. Способы получения и применение многоатомных спиртов.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Фенол. Строение молекулы, взаимное влияние </w:t>
      </w:r>
      <w:proofErr w:type="spellStart"/>
      <w:r>
        <w:t>гидроксогруппы</w:t>
      </w:r>
      <w:proofErr w:type="spellEnd"/>
      <w:r>
        <w:t xml:space="preserve"> и </w:t>
      </w:r>
      <w:proofErr w:type="spellStart"/>
      <w:r>
        <w:t>бензольного</w:t>
      </w:r>
      <w:proofErr w:type="spellEnd"/>
      <w: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t>гидроксикарбоновых</w:t>
      </w:r>
      <w:proofErr w:type="spellEnd"/>
      <w:r>
        <w:t xml:space="preserve"> кислот. Представители высших карбоновых кислот: стеариновая, пальмитиновая, олеиновая, </w:t>
      </w:r>
      <w:proofErr w:type="spellStart"/>
      <w:r>
        <w:rPr>
          <w:rStyle w:val="a5"/>
        </w:rPr>
        <w:t>линолевая</w:t>
      </w:r>
      <w:proofErr w:type="spellEnd"/>
      <w:r>
        <w:rPr>
          <w:rStyle w:val="a5"/>
        </w:rPr>
        <w:t>, линоленовая</w:t>
      </w:r>
      <w:r>
        <w:t> кислоты. Способы получения и применение карбоновых кислот.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Мыла́ как соли высших карбоновых кислот, их моющее действие. 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Общая характеристика углеводов. Классификация углеводов (мон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 и полисахариды). Моносахариды: глюкоза, фруктоза, галактоза, рибоза, </w:t>
      </w:r>
      <w:proofErr w:type="spellStart"/>
      <w:r>
        <w:t>дезоксирибоза</w:t>
      </w:r>
      <w:proofErr w:type="spellEnd"/>
      <w:r>
        <w:t xml:space="preserve">. Физические свойства и нахождение в природе. Фотосинтез. </w:t>
      </w:r>
      <w:proofErr w:type="gramStart"/>
      <w: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>
        <w:t xml:space="preserve"> Применение глюкозы, её значение в жизнедеятельности организма. Дисахариды: сахароза, мальтоза и лактоза. Восстанавливающие и </w:t>
      </w:r>
      <w:proofErr w:type="spellStart"/>
      <w:r>
        <w:t>невосстанавливающие</w:t>
      </w:r>
      <w:proofErr w:type="spellEnd"/>
      <w: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>
        <w:t>иодом</w:t>
      </w:r>
      <w:proofErr w:type="spellEnd"/>
      <w:r>
        <w:t xml:space="preserve">. Химические </w:t>
      </w:r>
      <w:r>
        <w:lastRenderedPageBreak/>
        <w:t>свойства целлюлозы: гидролиз, получение эфиров целлюлозы. Понятие об искусственных волокнах (вискоза, ацетатный шёлк).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u w:val="single"/>
        </w:rPr>
        <w:t>Экспериментальные методы изучения веществ и их превращений:</w:t>
      </w:r>
      <w:r>
        <w:t xml:space="preserve"> 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>
        <w:t>гидроксидом</w:t>
      </w:r>
      <w:proofErr w:type="spellEnd"/>
      <w:r>
        <w:t xml:space="preserve"> </w:t>
      </w:r>
      <w:proofErr w:type="spellStart"/>
      <w:r>
        <w:t>диамминсеребра</w:t>
      </w:r>
      <w:proofErr w:type="spellEnd"/>
      <w:r>
        <w:t xml:space="preserve">(I) и </w:t>
      </w:r>
      <w:proofErr w:type="spellStart"/>
      <w:r>
        <w:t>гидроксидом</w:t>
      </w:r>
      <w:proofErr w:type="spellEnd"/>
      <w:r>
        <w:t xml:space="preserve"> меди(II)), реакция глицерина с </w:t>
      </w:r>
      <w:proofErr w:type="spellStart"/>
      <w:r>
        <w:t>гидроксидом</w:t>
      </w:r>
      <w:proofErr w:type="spellEnd"/>
      <w:r>
        <w:t xml:space="preserve"> меди(II), химические свойства раствора уксусной кислоты, взаимодействие раствора глюкозы с</w:t>
      </w:r>
      <w:proofErr w:type="gramEnd"/>
      <w:r>
        <w:t xml:space="preserve"> </w:t>
      </w:r>
      <w:proofErr w:type="spellStart"/>
      <w:r>
        <w:t>гидроксидом</w:t>
      </w:r>
      <w:proofErr w:type="spellEnd"/>
      <w:r>
        <w:t xml:space="preserve"> меди(II), взаимодействие крахмала с </w:t>
      </w:r>
      <w:proofErr w:type="spellStart"/>
      <w:r>
        <w:t>иодом</w:t>
      </w:r>
      <w:proofErr w:type="spellEnd"/>
      <w:r>
        <w:t>, решение экспериментальных задач по темам «Спирты и фенолы», «Карбоновые кислоты. Сложные эфиры».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Азотсодержащие органические соединения.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Амины – органические производные аммиака. Классификация аминов: </w:t>
      </w:r>
      <w:proofErr w:type="gramStart"/>
      <w:r>
        <w:t>алифатические</w:t>
      </w:r>
      <w:proofErr w:type="gramEnd"/>
      <w: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t>алкилирование</w:t>
      </w:r>
      <w:proofErr w:type="spellEnd"/>
      <w:r>
        <w:t xml:space="preserve">, взаимодействие первичных аминов с азотистой кислотой. Соли </w:t>
      </w:r>
      <w:proofErr w:type="spellStart"/>
      <w:r>
        <w:t>алкиламмония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Аминокислоты. Номенклатура и изомерия. Отдельные представители </w:t>
      </w:r>
      <w:proofErr w:type="gramStart"/>
      <w:r>
        <w:t>α-</w:t>
      </w:r>
      <w:proofErr w:type="gramEnd"/>
      <w:r>
        <w:t xml:space="preserve">аминокислот: глицин, </w:t>
      </w:r>
      <w:proofErr w:type="spellStart"/>
      <w:r>
        <w:t>аланин</w:t>
      </w:r>
      <w:proofErr w:type="spellEnd"/>
      <w:r>
        <w:rPr>
          <w:rStyle w:val="a5"/>
        </w:rPr>
        <w:t>. </w:t>
      </w:r>
      <w:r>
        <w:t xml:space="preserve">Физические свойства аминокислот. Химические свойства аминокислот как </w:t>
      </w:r>
      <w:proofErr w:type="spellStart"/>
      <w:r>
        <w:t>амфотерных</w:t>
      </w:r>
      <w:proofErr w:type="spellEnd"/>
      <w: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превращений:</w:t>
      </w:r>
      <w:r>
        <w:rPr>
          <w:color w:val="333333"/>
        </w:rPr>
        <w:t> 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Высокомолекулярные соединения</w:t>
      </w:r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 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Эластомеры: натуральный каучук, синтетические каучуки (бутадиеновый, хлоропреновый, </w:t>
      </w:r>
      <w:proofErr w:type="spellStart"/>
      <w:r>
        <w:t>изопреновый</w:t>
      </w:r>
      <w:proofErr w:type="spellEnd"/>
      <w:r>
        <w:t>) и силиконы. Резина.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Полимеры специального назначения (</w:t>
      </w:r>
      <w:proofErr w:type="spellStart"/>
      <w:r>
        <w:t>тефлон</w:t>
      </w:r>
      <w:proofErr w:type="spellEnd"/>
      <w:r>
        <w:t xml:space="preserve">, </w:t>
      </w:r>
      <w:proofErr w:type="spellStart"/>
      <w:r>
        <w:t>кевлар</w:t>
      </w:r>
      <w:proofErr w:type="spellEnd"/>
      <w:r>
        <w:t xml:space="preserve">, электропроводящие полимеры, </w:t>
      </w:r>
      <w:proofErr w:type="spellStart"/>
      <w:r>
        <w:t>биоразлагаемые</w:t>
      </w:r>
      <w:proofErr w:type="spellEnd"/>
      <w:r>
        <w:t xml:space="preserve"> полимеры).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Экспериментальные методы изучения веществ и их превращений:</w:t>
      </w:r>
      <w:r>
        <w:t> 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Расчётные задачи.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</w:t>
      </w:r>
      <w:r>
        <w:lastRenderedPageBreak/>
        <w:t>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u w:val="single"/>
        </w:rPr>
        <w:t>Межпредметные</w:t>
      </w:r>
      <w:proofErr w:type="spellEnd"/>
      <w:r>
        <w:rPr>
          <w:u w:val="single"/>
        </w:rPr>
        <w:t xml:space="preserve"> связи.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понятий, так и понятий, принятых в отдельных предметах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География: полезные ископаемые, топливо.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11 КЛАСС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  <w:shd w:val="clear" w:color="auto" w:fill="FFFFFF"/>
        </w:rPr>
        <w:t>ОБЩАЯ И НЕОРГАНИЧЕСКАЯ ХИМИЯ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Теоретические основы химии.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Атом. Состав атомных ядер. Химический элемент. Изотопы.  Строение электронных оболочек атомов, квантовые числа. Энергетические уровни и подуровни. Атомные </w:t>
      </w:r>
      <w:proofErr w:type="spellStart"/>
      <w:r>
        <w:t>орбитали</w:t>
      </w:r>
      <w:proofErr w:type="spellEnd"/>
      <w:r>
        <w:t>. Классификация химических элементов (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 xml:space="preserve">-, f-элементы). Распределение электронов по </w:t>
      </w:r>
      <w:proofErr w:type="gramStart"/>
      <w:r>
        <w:t>атомным</w:t>
      </w:r>
      <w:proofErr w:type="gramEnd"/>
      <w:r>
        <w:t xml:space="preserve"> </w:t>
      </w:r>
      <w:proofErr w:type="spellStart"/>
      <w:r>
        <w:t>орбиталям</w:t>
      </w:r>
      <w:proofErr w:type="spellEnd"/>
      <w:r>
        <w:rPr>
          <w:rStyle w:val="a5"/>
        </w:rPr>
        <w:t>.</w:t>
      </w:r>
      <w:r>
        <w:t> 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>
        <w:t>ии ио</w:t>
      </w:r>
      <w:proofErr w:type="gramEnd"/>
      <w:r>
        <w:t xml:space="preserve">нов. </w:t>
      </w:r>
      <w:proofErr w:type="spellStart"/>
      <w:r>
        <w:t>Электроотрицательность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Периодический закон и Периодическая система химических элементов Д.И. 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 Менделеева.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Химическая связь. Виды химической связи: </w:t>
      </w:r>
      <w:proofErr w:type="gramStart"/>
      <w:r>
        <w:t>ковалентная</w:t>
      </w:r>
      <w:proofErr w:type="gramEnd"/>
      <w:r>
        <w:t>, ионная, металлическая. Механизмы образования ковалентной связи: обменный</w:t>
      </w:r>
      <w:r>
        <w:br/>
        <w:t>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t>лиганды</w:t>
      </w:r>
      <w:proofErr w:type="spellEnd"/>
      <w:r>
        <w:t>. Значение комплексных соединений. Понятие о координационной химии.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Вещества молекулярного и немолекулярного строения. Типы кристаллических решёток (структур) и свойства веществ.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Понятие о дисперсных системах. Истинные растворы. 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Скорость химической реакции, её зависимость от различных факторов. Гомогенные и гетерогенные реакции. Катализ и катализаторы.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Обратимые и необратимые реакции. Химическое равновесие. 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>
        <w:t>Ле</w:t>
      </w:r>
      <w:proofErr w:type="spellEnd"/>
      <w:r>
        <w:t> </w:t>
      </w:r>
      <w:proofErr w:type="spellStart"/>
      <w:r>
        <w:t>Шателье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t>pH</w:t>
      </w:r>
      <w:proofErr w:type="spellEnd"/>
      <w:r>
        <w:t>) раствора. Гидролиз солей. Реакц</w:t>
      </w:r>
      <w:proofErr w:type="gramStart"/>
      <w:r>
        <w:t>ии ио</w:t>
      </w:r>
      <w:proofErr w:type="gramEnd"/>
      <w:r>
        <w:t>нного обмена.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Экспериментальные методы изучения веществ и их превращений:</w:t>
      </w:r>
      <w:r>
        <w:t xml:space="preserve"> разложение </w:t>
      </w:r>
      <w:proofErr w:type="spellStart"/>
      <w:r>
        <w:t>пероксида</w:t>
      </w:r>
      <w:proofErr w:type="spellEnd"/>
      <w: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Неорганическая химия.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Положение неметаллов в Периодической системе химических элементов Д.И. Менделеева и особенности строения их атомов. Физические свойства неметаллов. Аллотропия неметаллов (на примере кислорода, серы, фосфора и углерода).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Водород. Получение, физические и химические свойства: реакции с металлами и неметаллами, восстановительные свойства. Гидриды. Топливные элементы.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Галогены. Нахождение в природе, способы получения, физические и химические свойства. </w:t>
      </w:r>
      <w:proofErr w:type="spellStart"/>
      <w:r>
        <w:t>Галогеноводороды</w:t>
      </w:r>
      <w:proofErr w:type="spellEnd"/>
      <w: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>
        <w:t>пероксиды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Фосфор. Нахождение в природе, способы получения, физические и химические свойства. Фосфиды и </w:t>
      </w:r>
      <w:proofErr w:type="spellStart"/>
      <w:r>
        <w:t>фосфин</w:t>
      </w:r>
      <w:proofErr w:type="spellEnd"/>
      <w:r>
        <w:t>. Оксиды фосфора, фосфорная кислота и её соли. Применение фосфора и его соединений. Фосфорные удобрения.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Углерод, нахождение в природе. </w:t>
      </w:r>
      <w:proofErr w:type="spellStart"/>
      <w:r>
        <w:t>Аллотропные</w:t>
      </w:r>
      <w:proofErr w:type="spellEnd"/>
      <w:r>
        <w:t xml:space="preserve"> модификации. Физические и химические свойства простых веществ, образованных углеродом. Оксид углерода(II), </w:t>
      </w:r>
      <w:r>
        <w:lastRenderedPageBreak/>
        <w:t xml:space="preserve">оксид углерода(IV), угольная кислота и её соли. Активированный уголь, адсорбция. Фуллерены, </w:t>
      </w:r>
      <w:proofErr w:type="spellStart"/>
      <w:r>
        <w:t>графен</w:t>
      </w:r>
      <w:proofErr w:type="spellEnd"/>
      <w:r>
        <w:t xml:space="preserve">, углеродные </w:t>
      </w:r>
      <w:proofErr w:type="spellStart"/>
      <w:r>
        <w:t>нанотрубки</w:t>
      </w:r>
      <w:proofErr w:type="spellEnd"/>
      <w:r>
        <w:t>. Применение простых веществ, образованных углеродом, и его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алюминия, </w:t>
      </w:r>
      <w:proofErr w:type="spellStart"/>
      <w:r>
        <w:t>гидроксокомплексы</w:t>
      </w:r>
      <w:proofErr w:type="spellEnd"/>
      <w:r>
        <w:t xml:space="preserve"> алюминия.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Общая характеристика металлов побочных подгрупп (</w:t>
      </w:r>
      <w:proofErr w:type="spellStart"/>
      <w:r>
        <w:t>Б-групп</w:t>
      </w:r>
      <w:proofErr w:type="spellEnd"/>
      <w:r>
        <w:t>) Периодической системы химических элементов.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Физические и химические свойства хрома и его соединений. Оксиды и </w:t>
      </w:r>
      <w:proofErr w:type="spellStart"/>
      <w:r>
        <w:t>гидроксиды</w:t>
      </w:r>
      <w:proofErr w:type="spellEnd"/>
      <w:r>
        <w:t xml:space="preserve"> хрома(II), хрома(III) и хрома(VI). Хроматы и дихроматы, их окислительные свойства. Получение и применение хрома.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Физические и химические свойства железа и его соединений. Оксиды, </w:t>
      </w:r>
      <w:proofErr w:type="spellStart"/>
      <w:r>
        <w:t>гидроксиды</w:t>
      </w:r>
      <w:proofErr w:type="spellEnd"/>
      <w:r>
        <w:t xml:space="preserve"> и соли железа(II) и железа(III). Получение и применение железа и его сплавов.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Физические и химические свойства меди и её соединений. Получение и применение меди и её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Цинк: получение, физические и химические свойства.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цинка, </w:t>
      </w:r>
      <w:proofErr w:type="spellStart"/>
      <w:r>
        <w:t>гидроксокомплексы</w:t>
      </w:r>
      <w:proofErr w:type="spellEnd"/>
      <w:r>
        <w:t xml:space="preserve"> цинка. Применение цинка и его соединений.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u w:val="single"/>
        </w:rPr>
        <w:t>Экспериментальные методы изучения веществ и их превращений:</w:t>
      </w:r>
      <w:r>
        <w:t xml:space="preserve"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>
        <w:t>гидроксидов</w:t>
      </w:r>
      <w:proofErr w:type="spellEnd"/>
      <w:r>
        <w:t xml:space="preserve"> алюминия и цинка с растворами кислот и</w:t>
      </w:r>
      <w:proofErr w:type="gramEnd"/>
      <w:r>
        <w:t xml:space="preserve"> щелочей, решение экспериментальных задач по темам «Галогены», «Сера и её соединения», «Азот и </w:t>
      </w:r>
      <w:proofErr w:type="gramStart"/>
      <w:r>
        <w:t>фосфор</w:t>
      </w:r>
      <w:proofErr w:type="gramEnd"/>
      <w:r>
        <w:t xml:space="preserve"> и их соединения», «Металлы главных подгрупп», «Металлы побочных подгрупп».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Химия и жизнь.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 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Химия пищи: основные компоненты, пищевые добавки. Роль химии в обеспечении пищевой безопасности.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Химия в строительстве: важнейшие строительные материалы (цемент, бетон).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Химия в сельском хозяйстве. Органические и минеральные удобрения.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Современные конструкционные материалы, краски, стекло, керамика. Материалы для электроники. </w:t>
      </w:r>
      <w:proofErr w:type="spellStart"/>
      <w:r>
        <w:t>Нанотехнологии</w:t>
      </w:r>
      <w:proofErr w:type="spellEnd"/>
      <w:r>
        <w:t>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Расчётные задачи.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</w:t>
      </w:r>
      <w:r>
        <w:br/>
        <w:t>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>
        <w:t xml:space="preserve">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u w:val="single"/>
        </w:rPr>
        <w:t>Межпредметные</w:t>
      </w:r>
      <w:proofErr w:type="spellEnd"/>
      <w:r>
        <w:rPr>
          <w:u w:val="single"/>
        </w:rPr>
        <w:t xml:space="preserve"> связи.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понятий, так и понятий, принятых в отдельных предметах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География: минералы, горные породы, полезные ископаемые, топливо, ресурсы.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000000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rPr>
          <w:color w:val="000000"/>
        </w:rPr>
        <w:t>нанотехнологии</w:t>
      </w:r>
      <w:proofErr w:type="spellEnd"/>
      <w:r>
        <w:rPr>
          <w:color w:val="000000"/>
        </w:rPr>
        <w:t>.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ПЛАНИРУЕМЫЕ РЕЗУЛЬТАТЫ ОСВОЕНИЯ ПРОГРАММЫ ПО ХИМИИ НА УГЛУБЛЕННОМ УРОВНЕ СРЕДНЕГО ОБЩЕГО ОБРАЗОВАНИЯ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РЕЗУЛЬТАТЫ​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В соответствии с </w:t>
      </w:r>
      <w:proofErr w:type="spellStart"/>
      <w:r>
        <w:t>системно-деятельностным</w:t>
      </w:r>
      <w:proofErr w:type="spellEnd"/>
      <w: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t xml:space="preserve"> способность ставить цели и строить жизненные планы.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Личностные результаты освоения предмета «Химия» отражают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гражданского воспитания</w:t>
      </w:r>
      <w:r>
        <w:rPr>
          <w:color w:val="333333"/>
        </w:rPr>
        <w:t>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осознания </w:t>
      </w:r>
      <w:proofErr w:type="gramStart"/>
      <w:r>
        <w:t>обучающимися</w:t>
      </w:r>
      <w:proofErr w:type="gramEnd"/>
      <w:r>
        <w:t xml:space="preserve"> своих конституционных прав и обязанностей, уважения к закону и правопорядку;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представления о социальных нормах и правилах межличностных отношений в коллективе;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2) патриотического воспитания: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ценностного отношения к историческому и научному наследию отечественной химии;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3) духовно-нравственного воспитания: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нравственного сознания, этического поведения;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4) формирования культуры здоровья: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соблюдения правил безопасного обращения с веществами в быту, повседневной жизни, в трудовой деятельности;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осознания последствий и неприятия вредных привычек (употребления алкоголя, наркотиков, курения);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5) трудового воспитания: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уважения к труду, людям труда и результатам трудовой деятельности;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6) экологического воспитания: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экологически целесообразного отношения к природе как источнику существования жизни на Земле;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осознания необходимости использования достижений химии для решения вопросов рационального природопользования;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t>хемофобии</w:t>
      </w:r>
      <w:proofErr w:type="spellEnd"/>
      <w:r>
        <w:t>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7) ценности научного познания: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мировоззрения, соответствующего современному уровню развития науки и общественной практики;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способности самостоятельно использовать химические знания для решения проблем в реальных жизненных ситуациях;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интереса к познанию, исследовательской деятельности;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интереса к особенностям труда в различных сферах профессиональной деятельности.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Метапредметные</w:t>
      </w:r>
      <w:proofErr w:type="spellEnd"/>
      <w:r>
        <w:t xml:space="preserve"> результаты освоения программы по химии на уровне среднего общего образования включают: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универсальные учебные действия (познавательные, коммуникативные, регулятивные), обеспечивающие формирование функциональной грамотности и социальной компетенции </w:t>
      </w:r>
      <w:proofErr w:type="gramStart"/>
      <w:r>
        <w:t>обучающихся</w:t>
      </w:r>
      <w:proofErr w:type="gramEnd"/>
      <w:r>
        <w:t>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 xml:space="preserve">способность </w:t>
      </w:r>
      <w:proofErr w:type="gramStart"/>
      <w:r>
        <w:t>обучающихся</w:t>
      </w:r>
      <w:proofErr w:type="gramEnd"/>
      <w: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 базовые логические действия: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формулировать и актуализировать проблему, рассматривать её всесторонне;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основания и критерии для классификации веществ и химических реакций;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устанавливать причинно-следственные связи между изучаемыми явлениями;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применять в процессе </w:t>
      </w:r>
      <w:proofErr w:type="gramStart"/>
      <w:r>
        <w:t>познания</w:t>
      </w:r>
      <w:proofErr w:type="gramEnd"/>
      <w: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2) базовые исследовательские действия: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основами методов научного познания веществ и химических реакций;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3) работа с информацией: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приобретать опыт использования информационно-коммуникативных технологий и различных поисковых систем;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математические) знаки и символы, формулы, аббревиатуры, номенклатуру;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1"/>
          <w:szCs w:val="21"/>
        </w:rPr>
      </w:pPr>
      <w:r>
        <w:t>использовать знаково-символические средства наглядности.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</w:rPr>
        <w:t>Коммуникативные универсальные учебные действия: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1"/>
          <w:szCs w:val="21"/>
        </w:rPr>
      </w:pPr>
      <w: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выступать с 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  <w:r>
        <w:rPr>
          <w:b/>
          <w:bCs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Регулятивные универсальные учебные действия: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осуществлять самоконтроль деятельности на основе самоанализа и самооценки.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9840030"/>
      <w:r>
        <w:rPr>
          <w:rStyle w:val="a4"/>
        </w:rPr>
        <w:t>ПРЕДМЕТНЫЕ</w:t>
      </w:r>
      <w:r>
        <w:rPr>
          <w:rStyle w:val="a4"/>
          <w:color w:val="333333"/>
        </w:rPr>
        <w:t> РЕЗУЛЬТАТЫ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t xml:space="preserve"> В программе по химии предметные результаты представлены по годам изучения.</w:t>
      </w:r>
    </w:p>
    <w:bookmarkEnd w:id="1"/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10 КЛАСС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Предметные результаты освоения курса «Органическая химия» отражают: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> 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, основное и возбуждённое состояния атома, гибридизация атомных </w:t>
      </w:r>
      <w:proofErr w:type="spellStart"/>
      <w:r>
        <w:t>орбиталей</w:t>
      </w:r>
      <w:proofErr w:type="spellEnd"/>
      <w:r>
        <w:t xml:space="preserve">, ион, молекула, 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 оптическая), изомеры, гомологический ряд</w:t>
      </w:r>
      <w:proofErr w:type="gramEnd"/>
      <w:r>
        <w:t>, гомологи, углеводороды, кислоро</w:t>
      </w:r>
      <w:proofErr w:type="gramStart"/>
      <w:r>
        <w:t>д-</w:t>
      </w:r>
      <w:proofErr w:type="gramEnd"/>
      <w: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 Менделеева, теория строения органических веществ А. М. Бутлерова, закон сохранения массы веществ, закон сохранения и превращения энергии при химических реакциях), закономерности, </w:t>
      </w:r>
      <w:r>
        <w:lastRenderedPageBreak/>
        <w:t xml:space="preserve">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t>мезомерный</w:t>
      </w:r>
      <w:proofErr w:type="spellEnd"/>
      <w:r>
        <w:t xml:space="preserve"> эффекты, </w:t>
      </w:r>
      <w:proofErr w:type="spellStart"/>
      <w:r>
        <w:t>ориентанты</w:t>
      </w:r>
      <w:proofErr w:type="spellEnd"/>
      <w:r>
        <w:t xml:space="preserve"> I и II рода);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 выявлять характерные признаки понятий, устанавливать</w:t>
      </w:r>
      <w:r>
        <w:rPr>
          <w:rStyle w:val="a5"/>
        </w:rPr>
        <w:t> </w:t>
      </w:r>
      <w:r>
        <w:t>их взаимосвязь, использовать соответствующие понятия при описании состава, строения и свойств органических соединений;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составлять 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изготавливать модели молекул органических веще</w:t>
      </w:r>
      <w:proofErr w:type="gramStart"/>
      <w:r>
        <w:t>ств дл</w:t>
      </w:r>
      <w:proofErr w:type="gramEnd"/>
      <w:r>
        <w:t>я иллюстрации их химического и пространственного строения;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 xml:space="preserve"> умений: устанавливать принадлежность изученных органических веществ по их составу и строению к определённому классу/группе соединений, давать им названия по систематической номенклатуре (IUPAC) и приводить 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t>аланин</w:t>
      </w:r>
      <w:proofErr w:type="spellEnd"/>
      <w:r>
        <w:t>, мальтоза, фруктоза, анилин, дивинил, изопрен, хлоропрен, стирол и</w:t>
      </w:r>
      <w:proofErr w:type="gramEnd"/>
      <w:r>
        <w:t xml:space="preserve"> другие);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определять вид химической связи в органических соединениях (ковалентная и ионная связь, σ- и </w:t>
      </w:r>
      <w:proofErr w:type="gramStart"/>
      <w:r>
        <w:t>π-</w:t>
      </w:r>
      <w:proofErr w:type="gramEnd"/>
      <w:r>
        <w:t>связь, водородная связь);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применять положения теории строения органических веществ А. М. Бутлерова для объяснения зависимости свойств веществ от их состава и строения;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 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алкадиенов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t>нитросоединений</w:t>
      </w:r>
      <w:proofErr w:type="spellEnd"/>
      <w:r>
        <w:t xml:space="preserve"> и аминов, аминокислот, белков, углеводов (мон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t>π-</w:t>
      </w:r>
      <w:proofErr w:type="gramEnd"/>
      <w:r>
        <w:t>связи), взаимного влияния атомов и групп атомов в молекулах;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 владения системой знаний о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методах познания – наблюдении, измерении, моделировании, эксперименте (реальном и мысленном) и умения применять эти знания;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 применять</w:t>
      </w:r>
      <w:r>
        <w:rPr>
          <w:rStyle w:val="a5"/>
        </w:rPr>
        <w:t> </w:t>
      </w:r>
      <w: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lastRenderedPageBreak/>
        <w:t>сформированность</w:t>
      </w:r>
      <w:proofErr w:type="spellEnd"/>
      <w:r>
        <w:t xml:space="preserve"> умений: выявлять взаимосвязь химических знаний с понятиями и представлениями других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предметов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явлений, имеющих </w:t>
      </w:r>
      <w:proofErr w:type="spellStart"/>
      <w:r>
        <w:t>естественно-научную</w:t>
      </w:r>
      <w:proofErr w:type="spellEnd"/>
      <w:r>
        <w:t xml:space="preserve"> природу;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 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Style w:val="a5"/>
        </w:rPr>
        <w:t> </w:t>
      </w:r>
      <w:r>
        <w:t>полученные знания для принятия грамотных решений проблем в ситуациях, связанных с химией;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Style w:val="a5"/>
        </w:rPr>
        <w:t> и </w:t>
      </w:r>
      <w:r>
        <w:t>оценивать их достоверность;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анализировать целесообразность применения органических веще</w:t>
      </w:r>
      <w:proofErr w:type="gramStart"/>
      <w:r>
        <w:t>ств в пр</w:t>
      </w:r>
      <w:proofErr w:type="gramEnd"/>
      <w:r>
        <w:t>омышленности и в быту с точки зрения соотношения риск-польза;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 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 анализировать химическую информацию, перерабатывать её и использовать в соответствии с поставленной учебной задачей.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11 КЛАСС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Предметные результаты освоения курса «Общая и неорганическая химия» отражают: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t xml:space="preserve"> к своему здоровью и природной среде;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, основное и возбуждённое состояния атома, гибридизация атомных </w:t>
      </w:r>
      <w:proofErr w:type="spellStart"/>
      <w:r>
        <w:t>орбиталей</w:t>
      </w:r>
      <w:proofErr w:type="spellEnd"/>
      <w:r>
        <w:t xml:space="preserve">, ион, молекула,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t>неэлектролиты</w:t>
      </w:r>
      <w:proofErr w:type="spellEnd"/>
      <w:r>
        <w:t xml:space="preserve">, </w:t>
      </w:r>
      <w:r>
        <w:lastRenderedPageBreak/>
        <w:t>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 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t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</w:t>
      </w:r>
      <w:r>
        <w:br/>
        <w:t xml:space="preserve">и кинетических закономерностях их протекания, о химическом равновесии, растворах и дисперсных системах;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 выявлять характерные признаки понятий, устанавливать их взаимосвязь, использовать соответствующие понятия при описании неорганических веществ и их превращений;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 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 выбирать основания и критерии для классификации изучаемых веществ и химических реакций;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 Менделеева, используя понятия «энергетические уровни», «энергетические подуровни», «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», «основное и возбуждённое энергетические состояния атома»; </w:t>
      </w:r>
      <w:proofErr w:type="gramStart"/>
      <w:r>
        <w:t>объяснять</w:t>
      </w:r>
      <w:r>
        <w:rPr>
          <w:rStyle w:val="a5"/>
        </w:rPr>
        <w:t> </w:t>
      </w:r>
      <w:r>
        <w:t>закономерности изменения свойств химических элементов и их соединений по периодам и группам Периодической системы Д. И. Менделеева, валентные возможности атомов элементов на основе строения их электронных оболочек;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 характеризовать (описывать) общие химические свойства веществ различных классов, подтверждать 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>
        <w:t>комплексообразования</w:t>
      </w:r>
      <w:proofErr w:type="spellEnd"/>
      <w:r>
        <w:t xml:space="preserve"> (на примере </w:t>
      </w:r>
      <w:proofErr w:type="spellStart"/>
      <w:r>
        <w:t>гидроксокомплексов</w:t>
      </w:r>
      <w:proofErr w:type="spellEnd"/>
      <w:r>
        <w:t xml:space="preserve"> цинка и алюминия);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объяснять закономерности протекания химических реакций с учётом их энергетических характеристик, характер изменения скорости </w:t>
      </w:r>
      <w:r>
        <w:lastRenderedPageBreak/>
        <w:t xml:space="preserve">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t>Ле</w:t>
      </w:r>
      <w:proofErr w:type="spellEnd"/>
      <w:r>
        <w:t> </w:t>
      </w:r>
      <w:proofErr w:type="spellStart"/>
      <w:r>
        <w:t>Шателье</w:t>
      </w:r>
      <w:proofErr w:type="spellEnd"/>
      <w:r>
        <w:t>);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>
        <w:t>ств в пр</w:t>
      </w:r>
      <w:proofErr w:type="gramEnd"/>
      <w:r>
        <w:t>омышленности и в быту с точки зрения соотношения риск-польза;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> 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 применять 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выявлять взаимосвязь химических знаний с понятиями и представлениями других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предметов для более осознанного понимания материального единства мира;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умения 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>
        <w:t xml:space="preserve"> и оценивать</w:t>
      </w:r>
      <w:r>
        <w:rPr>
          <w:rStyle w:val="a5"/>
        </w:rPr>
        <w:t> </w:t>
      </w:r>
      <w:r>
        <w:t>их достоверность;</w:t>
      </w:r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t>сформированность</w:t>
      </w:r>
      <w:proofErr w:type="spellEnd"/>
      <w:r>
        <w:t xml:space="preserve"> умений: 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 осознавать опасность токсического действия на живые организмы определённых неорганических веществ, понимая смысл показателя ПДК;</w:t>
      </w:r>
      <w:proofErr w:type="gramEnd"/>
    </w:p>
    <w:p w:rsidR="006F5E88" w:rsidRDefault="006F5E88" w:rsidP="006F5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сформированность</w:t>
      </w:r>
      <w:proofErr w:type="spellEnd"/>
      <w: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Style w:val="a5"/>
        </w:rPr>
        <w:t> </w:t>
      </w:r>
      <w:r>
        <w:t>химическую информацию, перерабатывать</w:t>
      </w:r>
      <w:r>
        <w:rPr>
          <w:rStyle w:val="a5"/>
        </w:rPr>
        <w:t> </w:t>
      </w:r>
      <w:r>
        <w:t>её и использовать</w:t>
      </w:r>
      <w:r>
        <w:rPr>
          <w:rStyle w:val="a5"/>
        </w:rPr>
        <w:t> </w:t>
      </w:r>
      <w:r>
        <w:t>в соответствии с поставленной учебной задачей.</w:t>
      </w: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</w:pPr>
    </w:p>
    <w:p w:rsidR="006F5E88" w:rsidRDefault="006F5E88" w:rsidP="006F5E88">
      <w:pPr>
        <w:spacing w:after="0" w:line="240" w:lineRule="auto"/>
        <w:sectPr w:rsidR="006F5E88" w:rsidSect="00200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E88" w:rsidRPr="006F5E88" w:rsidRDefault="006F5E88" w:rsidP="006F5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6F5E88" w:rsidRPr="006F5E88" w:rsidRDefault="006F5E88" w:rsidP="006F5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 КЛАСС</w:t>
      </w:r>
    </w:p>
    <w:tbl>
      <w:tblPr>
        <w:tblStyle w:val="a6"/>
        <w:tblW w:w="15137" w:type="dxa"/>
        <w:tblLook w:val="04A0"/>
      </w:tblPr>
      <w:tblGrid>
        <w:gridCol w:w="676"/>
        <w:gridCol w:w="6019"/>
        <w:gridCol w:w="808"/>
        <w:gridCol w:w="1968"/>
        <w:gridCol w:w="2025"/>
        <w:gridCol w:w="3641"/>
      </w:tblGrid>
      <w:tr w:rsidR="006F5E88" w:rsidRPr="006F5E88" w:rsidTr="006F5E88"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F5E88" w:rsidRPr="006F5E88" w:rsidTr="006F5E88"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Углеводороды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Предельные углеводороды — 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алканы</w:t>
            </w:r>
            <w:proofErr w:type="spell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Непредельные углеводороды: 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алкены</w:t>
            </w:r>
            <w:proofErr w:type="spell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алкадиены</w:t>
            </w:r>
            <w:proofErr w:type="spell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Ароматические углеводороды (арены)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Галогенпроизводные</w:t>
            </w:r>
            <w:proofErr w:type="gram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углеводородов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Спирты. Фенол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Азотсодержащие органические соединения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Амины. Аминокислоты. Белки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Высокомолекулярные соединения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6F5E88" w:rsidRDefault="006F5E88" w:rsidP="006F5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F5E88" w:rsidRDefault="006F5E88" w:rsidP="006F5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F5E88" w:rsidRPr="006F5E88" w:rsidRDefault="006F5E88" w:rsidP="006F5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F5E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11 КЛАСС</w:t>
      </w:r>
    </w:p>
    <w:tbl>
      <w:tblPr>
        <w:tblStyle w:val="a6"/>
        <w:tblW w:w="15137" w:type="dxa"/>
        <w:tblLook w:val="04A0"/>
      </w:tblPr>
      <w:tblGrid>
        <w:gridCol w:w="672"/>
        <w:gridCol w:w="6087"/>
        <w:gridCol w:w="808"/>
        <w:gridCol w:w="1959"/>
        <w:gridCol w:w="2015"/>
        <w:gridCol w:w="3596"/>
      </w:tblGrid>
      <w:tr w:rsidR="006F5E88" w:rsidRPr="006F5E88" w:rsidTr="006F5E88"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F5E88" w:rsidRPr="006F5E88" w:rsidTr="006F5E88"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Строение вещества. Многообразие веществ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Неорганическая химия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Неметаллы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F5E88" w:rsidRPr="006F5E88" w:rsidRDefault="00852C3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Металлы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6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5E8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Химия и жизнь</w:t>
            </w:r>
          </w:p>
        </w:tc>
      </w:tr>
      <w:tr w:rsidR="006F5E88" w:rsidRPr="006F5E88" w:rsidTr="006F5E88"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Методы познания в химии. Химия и жизнь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F5E88" w:rsidRPr="006F5E88" w:rsidRDefault="00852C38" w:rsidP="00852C3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F5E88" w:rsidRPr="006F5E88" w:rsidTr="006F5E88">
        <w:tc>
          <w:tcPr>
            <w:tcW w:w="0" w:type="auto"/>
            <w:gridSpan w:val="2"/>
            <w:hideMark/>
          </w:tcPr>
          <w:p w:rsidR="006F5E88" w:rsidRPr="006F5E88" w:rsidRDefault="006F5E88" w:rsidP="006F5E8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5E8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F5E88" w:rsidRPr="006F5E88" w:rsidRDefault="006F5E88" w:rsidP="006F5E8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6F5E88" w:rsidRDefault="006F5E8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  <w:sectPr w:rsidR="00852C38" w:rsidSect="006F5E8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852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52C38" w:rsidRDefault="00852C38" w:rsidP="00852C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2C38" w:rsidRPr="00484EA2" w:rsidRDefault="00852C38" w:rsidP="00852C38">
      <w:pPr>
        <w:spacing w:after="0" w:line="480" w:lineRule="auto"/>
        <w:ind w:left="120"/>
      </w:pPr>
      <w:r w:rsidRPr="00484EA2">
        <w:rPr>
          <w:rFonts w:ascii="Times New Roman" w:hAnsi="Times New Roman"/>
          <w:color w:val="000000"/>
          <w:sz w:val="28"/>
        </w:rPr>
        <w:t xml:space="preserve">​‌• Химия </w:t>
      </w:r>
      <w:r>
        <w:rPr>
          <w:rFonts w:ascii="Times New Roman" w:hAnsi="Times New Roman"/>
          <w:color w:val="000000"/>
          <w:sz w:val="28"/>
        </w:rPr>
        <w:t xml:space="preserve">, 10 класс </w:t>
      </w:r>
      <w:r w:rsidRPr="00484EA2">
        <w:rPr>
          <w:rFonts w:ascii="Times New Roman" w:hAnsi="Times New Roman"/>
          <w:color w:val="000000"/>
          <w:sz w:val="28"/>
        </w:rPr>
        <w:t>/ Габриелян О.С., Остроумов И.Г., Сладков С.А., Акционерное общество «Издательство «Просвещение»</w:t>
      </w:r>
      <w:r w:rsidRPr="00484EA2">
        <w:rPr>
          <w:sz w:val="28"/>
        </w:rPr>
        <w:br/>
      </w:r>
      <w:bookmarkStart w:id="2" w:name="cbcdb3f8-8975-45f3-8500-7cf831c9e7c1"/>
      <w:r w:rsidRPr="00484EA2"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2"/>
      <w:r w:rsidRPr="00484EA2">
        <w:rPr>
          <w:rFonts w:ascii="Times New Roman" w:hAnsi="Times New Roman"/>
          <w:color w:val="000000"/>
          <w:sz w:val="28"/>
        </w:rPr>
        <w:t>‌​</w:t>
      </w:r>
    </w:p>
    <w:p w:rsidR="00852C38" w:rsidRPr="00484EA2" w:rsidRDefault="00852C38" w:rsidP="00852C38">
      <w:pPr>
        <w:spacing w:after="0" w:line="480" w:lineRule="auto"/>
        <w:ind w:left="120"/>
      </w:pPr>
      <w:r w:rsidRPr="00484EA2">
        <w:rPr>
          <w:rFonts w:ascii="Times New Roman" w:hAnsi="Times New Roman"/>
          <w:color w:val="000000"/>
          <w:sz w:val="28"/>
        </w:rPr>
        <w:t>​‌</w:t>
      </w:r>
      <w:bookmarkStart w:id="3" w:name="b9c4f8cf-8dea-4a4f-b0ca-eb3bf5ac1bed"/>
      <w:r w:rsidRPr="00484EA2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Д.И. Менделеева, таблица растворимости, электрохимический ряд напряжения металлов.</w:t>
      </w:r>
      <w:bookmarkEnd w:id="3"/>
      <w:r w:rsidRPr="00484EA2">
        <w:rPr>
          <w:rFonts w:ascii="Times New Roman" w:hAnsi="Times New Roman"/>
          <w:color w:val="000000"/>
          <w:sz w:val="28"/>
        </w:rPr>
        <w:t>‌</w:t>
      </w:r>
    </w:p>
    <w:p w:rsidR="00852C38" w:rsidRPr="00484EA2" w:rsidRDefault="00852C38" w:rsidP="00852C38">
      <w:pPr>
        <w:spacing w:after="0"/>
        <w:ind w:left="120"/>
      </w:pPr>
      <w:r w:rsidRPr="00484EA2">
        <w:rPr>
          <w:rFonts w:ascii="Times New Roman" w:hAnsi="Times New Roman"/>
          <w:color w:val="000000"/>
          <w:sz w:val="28"/>
        </w:rPr>
        <w:t>​</w:t>
      </w:r>
    </w:p>
    <w:p w:rsidR="00852C38" w:rsidRPr="00484EA2" w:rsidRDefault="00852C38" w:rsidP="00852C38">
      <w:pPr>
        <w:spacing w:after="0" w:line="240" w:lineRule="auto"/>
        <w:ind w:left="120"/>
      </w:pPr>
      <w:r w:rsidRPr="00484E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2C38" w:rsidRPr="00484EA2" w:rsidRDefault="00852C38" w:rsidP="00852C38">
      <w:pPr>
        <w:spacing w:after="0" w:line="240" w:lineRule="auto"/>
        <w:ind w:left="120"/>
      </w:pPr>
      <w:r w:rsidRPr="00484EA2">
        <w:rPr>
          <w:rFonts w:ascii="Times New Roman" w:hAnsi="Times New Roman"/>
          <w:color w:val="000000"/>
          <w:sz w:val="28"/>
        </w:rPr>
        <w:t>​‌</w:t>
      </w:r>
      <w:bookmarkStart w:id="4" w:name="8fba8a36-d6ca-4766-9b15-f8f83508d470"/>
      <w:r w:rsidRPr="00484EA2">
        <w:rPr>
          <w:rFonts w:ascii="Times New Roman" w:hAnsi="Times New Roman"/>
          <w:color w:val="000000"/>
          <w:sz w:val="28"/>
        </w:rPr>
        <w:t>Методическое пособие/Габриелян О.С., Акционерное общество издательство "Просвещение".</w:t>
      </w:r>
      <w:bookmarkEnd w:id="4"/>
      <w:r w:rsidRPr="00484EA2">
        <w:rPr>
          <w:rFonts w:ascii="Times New Roman" w:hAnsi="Times New Roman"/>
          <w:color w:val="000000"/>
          <w:sz w:val="28"/>
        </w:rPr>
        <w:t>‌​</w:t>
      </w:r>
    </w:p>
    <w:p w:rsidR="00852C38" w:rsidRDefault="00852C38" w:rsidP="00852C38">
      <w:pPr>
        <w:spacing w:after="0" w:line="240" w:lineRule="auto"/>
      </w:pPr>
    </w:p>
    <w:p w:rsidR="00852C38" w:rsidRDefault="00852C38" w:rsidP="00852C38">
      <w:pPr>
        <w:spacing w:after="0" w:line="240" w:lineRule="auto"/>
      </w:pPr>
    </w:p>
    <w:p w:rsidR="00852C38" w:rsidRDefault="00852C38" w:rsidP="00852C38">
      <w:pPr>
        <w:spacing w:after="0" w:line="240" w:lineRule="auto"/>
      </w:pPr>
    </w:p>
    <w:p w:rsidR="00852C38" w:rsidRPr="00484EA2" w:rsidRDefault="00852C38" w:rsidP="00852C38">
      <w:pPr>
        <w:spacing w:after="0" w:line="240" w:lineRule="auto"/>
        <w:ind w:left="120"/>
      </w:pPr>
      <w:r w:rsidRPr="00484E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2C38" w:rsidRPr="00484EA2" w:rsidRDefault="00852C38" w:rsidP="00852C38">
      <w:pPr>
        <w:spacing w:after="0" w:line="240" w:lineRule="auto"/>
        <w:ind w:left="120"/>
      </w:pPr>
      <w:r w:rsidRPr="00484EA2">
        <w:rPr>
          <w:rFonts w:ascii="Times New Roman" w:hAnsi="Times New Roman"/>
          <w:color w:val="000000"/>
          <w:sz w:val="28"/>
        </w:rPr>
        <w:t>​</w:t>
      </w:r>
      <w:r w:rsidRPr="00484EA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84EA2">
        <w:rPr>
          <w:rFonts w:ascii="Times New Roman" w:hAnsi="Times New Roman"/>
          <w:color w:val="000000"/>
          <w:sz w:val="28"/>
        </w:rPr>
        <w:t>/5/5/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484EA2">
        <w:rPr>
          <w:rFonts w:ascii="Times New Roman" w:hAnsi="Times New Roman"/>
          <w:color w:val="000000"/>
          <w:sz w:val="28"/>
        </w:rPr>
        <w:t>/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r w:rsidRPr="00484E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84E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r w:rsidRPr="00484EA2">
        <w:rPr>
          <w:sz w:val="28"/>
        </w:rPr>
        <w:br/>
      </w:r>
      <w:bookmarkStart w:id="5" w:name="4ae8c924-a53d-4ec6-ab2c-df94aa71f8b5"/>
      <w:r>
        <w:rPr>
          <w:rFonts w:ascii="Times New Roman" w:hAnsi="Times New Roman"/>
          <w:color w:val="000000"/>
          <w:sz w:val="28"/>
        </w:rPr>
        <w:t>https</w:t>
      </w:r>
      <w:r w:rsidRPr="00484E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484EA2">
        <w:rPr>
          <w:rFonts w:ascii="Times New Roman" w:hAnsi="Times New Roman"/>
          <w:color w:val="000000"/>
          <w:sz w:val="28"/>
        </w:rPr>
        <w:t>11-</w:t>
      </w:r>
      <w:r>
        <w:rPr>
          <w:rFonts w:ascii="Times New Roman" w:hAnsi="Times New Roman"/>
          <w:color w:val="000000"/>
          <w:sz w:val="28"/>
        </w:rPr>
        <w:t>vpr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484E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4EA2">
        <w:rPr>
          <w:rFonts w:ascii="Times New Roman" w:hAnsi="Times New Roman"/>
          <w:color w:val="000000"/>
          <w:sz w:val="28"/>
        </w:rPr>
        <w:t>/</w:t>
      </w:r>
      <w:bookmarkEnd w:id="5"/>
      <w:r w:rsidRPr="00484EA2">
        <w:rPr>
          <w:rFonts w:ascii="Times New Roman" w:hAnsi="Times New Roman"/>
          <w:color w:val="333333"/>
          <w:sz w:val="28"/>
        </w:rPr>
        <w:t>‌</w:t>
      </w:r>
      <w:r w:rsidRPr="00484EA2">
        <w:rPr>
          <w:rFonts w:ascii="Times New Roman" w:hAnsi="Times New Roman"/>
          <w:color w:val="000000"/>
          <w:sz w:val="28"/>
        </w:rPr>
        <w:t>​</w:t>
      </w:r>
    </w:p>
    <w:p w:rsidR="00852C38" w:rsidRPr="00484EA2" w:rsidRDefault="00852C38" w:rsidP="00852C38">
      <w:pPr>
        <w:sectPr w:rsidR="00852C38" w:rsidRPr="00484EA2">
          <w:pgSz w:w="11906" w:h="16383"/>
          <w:pgMar w:top="1134" w:right="850" w:bottom="1134" w:left="1701" w:header="720" w:footer="720" w:gutter="0"/>
          <w:cols w:space="720"/>
        </w:sectPr>
      </w:pPr>
    </w:p>
    <w:p w:rsidR="00852C38" w:rsidRPr="00484EA2" w:rsidRDefault="00852C38" w:rsidP="00852C38"/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p w:rsidR="00852C38" w:rsidRDefault="00852C38" w:rsidP="006F5E88">
      <w:pPr>
        <w:spacing w:after="0" w:line="240" w:lineRule="auto"/>
      </w:pPr>
    </w:p>
    <w:sectPr w:rsidR="00852C38" w:rsidSect="0085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D48"/>
    <w:multiLevelType w:val="multilevel"/>
    <w:tmpl w:val="90BC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E33EBA"/>
    <w:multiLevelType w:val="multilevel"/>
    <w:tmpl w:val="730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327C81"/>
    <w:multiLevelType w:val="multilevel"/>
    <w:tmpl w:val="470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BC658B"/>
    <w:multiLevelType w:val="multilevel"/>
    <w:tmpl w:val="88F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9BF"/>
    <w:rsid w:val="00200DF5"/>
    <w:rsid w:val="002B3BCF"/>
    <w:rsid w:val="005B3BE8"/>
    <w:rsid w:val="006F5E88"/>
    <w:rsid w:val="007D29B1"/>
    <w:rsid w:val="00852C38"/>
    <w:rsid w:val="00CD2E93"/>
    <w:rsid w:val="00EC5AC5"/>
    <w:rsid w:val="00F1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E88"/>
    <w:rPr>
      <w:b/>
      <w:bCs/>
    </w:rPr>
  </w:style>
  <w:style w:type="character" w:customStyle="1" w:styleId="placeholder-mask">
    <w:name w:val="placeholder-mask"/>
    <w:basedOn w:val="a0"/>
    <w:rsid w:val="006F5E88"/>
  </w:style>
  <w:style w:type="character" w:customStyle="1" w:styleId="placeholder">
    <w:name w:val="placeholder"/>
    <w:basedOn w:val="a0"/>
    <w:rsid w:val="006F5E88"/>
  </w:style>
  <w:style w:type="character" w:styleId="a5">
    <w:name w:val="Emphasis"/>
    <w:basedOn w:val="a0"/>
    <w:uiPriority w:val="20"/>
    <w:qFormat/>
    <w:rsid w:val="006F5E88"/>
    <w:rPr>
      <w:i/>
      <w:iCs/>
    </w:rPr>
  </w:style>
  <w:style w:type="table" w:styleId="a6">
    <w:name w:val="Table Grid"/>
    <w:basedOn w:val="a1"/>
    <w:uiPriority w:val="59"/>
    <w:rsid w:val="006F5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2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2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0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5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0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2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7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0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1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7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5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4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3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6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9896</Words>
  <Characters>56411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анжелла</cp:lastModifiedBy>
  <cp:revision>6</cp:revision>
  <dcterms:created xsi:type="dcterms:W3CDTF">2023-12-23T14:48:00Z</dcterms:created>
  <dcterms:modified xsi:type="dcterms:W3CDTF">2023-12-24T10:37:00Z</dcterms:modified>
</cp:coreProperties>
</file>